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812CEE" w:rsidRPr="00812CEE" w:rsidRDefault="008D0052" w:rsidP="008D0052">
      <w:pPr>
        <w:ind w:left="708"/>
        <w:jc w:val="center"/>
        <w:rPr>
          <w:rFonts w:cs="Andalus"/>
          <w:b/>
          <w:color w:val="4F6228" w:themeColor="accent3" w:themeShade="80"/>
          <w:sz w:val="144"/>
          <w:szCs w:val="144"/>
        </w:rPr>
      </w:pPr>
      <w:r w:rsidRPr="00812CEE">
        <w:rPr>
          <w:rFonts w:ascii="Times New Roman" w:hAnsi="Times New Roman" w:cs="Times New Roman"/>
          <w:b/>
          <w:color w:val="4F6228" w:themeColor="accent3" w:themeShade="80"/>
          <w:sz w:val="144"/>
          <w:szCs w:val="144"/>
        </w:rPr>
        <w:t>Портфолио</w:t>
      </w:r>
      <w:r w:rsidRPr="00812CEE">
        <w:rPr>
          <w:rFonts w:ascii="Andalus" w:hAnsi="Andalus" w:cs="Andalus"/>
          <w:b/>
          <w:color w:val="4F6228" w:themeColor="accent3" w:themeShade="80"/>
          <w:sz w:val="144"/>
          <w:szCs w:val="144"/>
        </w:rPr>
        <w:t xml:space="preserve"> </w:t>
      </w:r>
    </w:p>
    <w:p w:rsidR="008D0052" w:rsidRPr="00812CEE" w:rsidRDefault="008D0052" w:rsidP="008D0052">
      <w:pPr>
        <w:ind w:left="708"/>
        <w:jc w:val="center"/>
        <w:rPr>
          <w:rFonts w:cs="Andalus"/>
          <w:color w:val="4F6228" w:themeColor="accent3" w:themeShade="80"/>
          <w:sz w:val="96"/>
          <w:szCs w:val="96"/>
        </w:rPr>
      </w:pPr>
      <w:r w:rsidRPr="00812CEE">
        <w:rPr>
          <w:rFonts w:ascii="Times New Roman" w:hAnsi="Times New Roman" w:cs="Times New Roman"/>
          <w:color w:val="4F6228" w:themeColor="accent3" w:themeShade="80"/>
          <w:sz w:val="96"/>
          <w:szCs w:val="96"/>
        </w:rPr>
        <w:t>студии</w:t>
      </w:r>
      <w:r w:rsidRPr="00812CEE">
        <w:rPr>
          <w:rFonts w:ascii="Andalus" w:hAnsi="Andalus" w:cs="Andalus"/>
          <w:color w:val="4F6228" w:themeColor="accent3" w:themeShade="80"/>
          <w:sz w:val="96"/>
          <w:szCs w:val="96"/>
        </w:rPr>
        <w:t xml:space="preserve"> </w:t>
      </w:r>
      <w:r w:rsidRPr="00812CEE">
        <w:rPr>
          <w:rFonts w:ascii="Times New Roman" w:hAnsi="Times New Roman" w:cs="Times New Roman"/>
          <w:color w:val="4F6228" w:themeColor="accent3" w:themeShade="80"/>
          <w:sz w:val="96"/>
          <w:szCs w:val="96"/>
        </w:rPr>
        <w:t>детского</w:t>
      </w:r>
      <w:r w:rsidRPr="00812CEE">
        <w:rPr>
          <w:rFonts w:ascii="Andalus" w:hAnsi="Andalus" w:cs="Andalus"/>
          <w:color w:val="4F6228" w:themeColor="accent3" w:themeShade="80"/>
          <w:sz w:val="96"/>
          <w:szCs w:val="96"/>
        </w:rPr>
        <w:t xml:space="preserve"> </w:t>
      </w:r>
      <w:r w:rsidRPr="00812CEE">
        <w:rPr>
          <w:rFonts w:ascii="Times New Roman" w:hAnsi="Times New Roman" w:cs="Times New Roman"/>
          <w:color w:val="4F6228" w:themeColor="accent3" w:themeShade="80"/>
          <w:sz w:val="96"/>
          <w:szCs w:val="96"/>
        </w:rPr>
        <w:t>прикладного</w:t>
      </w:r>
      <w:r w:rsidRPr="00812CEE">
        <w:rPr>
          <w:rFonts w:ascii="Andalus" w:hAnsi="Andalus" w:cs="Andalus"/>
          <w:color w:val="4F6228" w:themeColor="accent3" w:themeShade="80"/>
          <w:sz w:val="96"/>
          <w:szCs w:val="96"/>
        </w:rPr>
        <w:t xml:space="preserve"> </w:t>
      </w:r>
      <w:r w:rsidRPr="00812CEE">
        <w:rPr>
          <w:rFonts w:ascii="Times New Roman" w:hAnsi="Times New Roman" w:cs="Times New Roman"/>
          <w:color w:val="4F6228" w:themeColor="accent3" w:themeShade="80"/>
          <w:sz w:val="96"/>
          <w:szCs w:val="96"/>
        </w:rPr>
        <w:t>творчества</w:t>
      </w:r>
      <w:r w:rsidRPr="00812CEE">
        <w:rPr>
          <w:rFonts w:ascii="Andalus" w:hAnsi="Andalus" w:cs="Andalus"/>
          <w:color w:val="4F6228" w:themeColor="accent3" w:themeShade="80"/>
          <w:sz w:val="96"/>
          <w:szCs w:val="96"/>
        </w:rPr>
        <w:t xml:space="preserve"> </w:t>
      </w:r>
    </w:p>
    <w:p w:rsidR="00812CEE" w:rsidRPr="00812CEE" w:rsidRDefault="008D0052" w:rsidP="00812CEE">
      <w:pPr>
        <w:jc w:val="center"/>
        <w:rPr>
          <w:rFonts w:ascii="Andalus" w:hAnsi="Andalus" w:cs="Andalus"/>
          <w:b/>
          <w:color w:val="4F6228" w:themeColor="accent3" w:themeShade="80"/>
          <w:sz w:val="96"/>
          <w:szCs w:val="96"/>
        </w:rPr>
      </w:pPr>
      <w:r w:rsidRPr="00812CEE">
        <w:rPr>
          <w:rFonts w:ascii="Andalus" w:hAnsi="Andalus" w:cs="Andalus"/>
          <w:b/>
          <w:color w:val="4F6228" w:themeColor="accent3" w:themeShade="80"/>
          <w:sz w:val="96"/>
          <w:szCs w:val="96"/>
        </w:rPr>
        <w:t>«</w:t>
      </w:r>
      <w:r w:rsidR="00812CEE" w:rsidRPr="00812CEE"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t>Затейник</w:t>
      </w:r>
      <w:r w:rsidR="00812CEE" w:rsidRPr="00812CEE">
        <w:rPr>
          <w:rFonts w:ascii="Andalus" w:hAnsi="Andalus" w:cs="Andalus"/>
          <w:b/>
          <w:color w:val="4F6228" w:themeColor="accent3" w:themeShade="80"/>
          <w:sz w:val="96"/>
          <w:szCs w:val="96"/>
        </w:rPr>
        <w:t>»</w:t>
      </w:r>
    </w:p>
    <w:p w:rsidR="00812CEE" w:rsidRDefault="00812CEE" w:rsidP="008D0052">
      <w:pPr>
        <w:jc w:val="center"/>
        <w:rPr>
          <w:rFonts w:ascii="Andalus" w:hAnsi="Andalus" w:cs="Andalus"/>
          <w:b/>
          <w:color w:val="4F6228" w:themeColor="accent3" w:themeShade="80"/>
          <w:sz w:val="96"/>
          <w:szCs w:val="96"/>
        </w:rPr>
      </w:pPr>
    </w:p>
    <w:p w:rsidR="00812CEE" w:rsidRDefault="00812CEE">
      <w:pPr>
        <w:rPr>
          <w:rFonts w:ascii="Andalus" w:hAnsi="Andalus" w:cs="Andalus"/>
          <w:b/>
          <w:color w:val="4F6228" w:themeColor="accent3" w:themeShade="80"/>
          <w:sz w:val="96"/>
          <w:szCs w:val="96"/>
        </w:rPr>
      </w:pPr>
      <w:r>
        <w:rPr>
          <w:rFonts w:ascii="Andalus" w:hAnsi="Andalus" w:cs="Andalus"/>
          <w:b/>
          <w:color w:val="4F6228" w:themeColor="accent3" w:themeShade="80"/>
          <w:sz w:val="96"/>
          <w:szCs w:val="96"/>
        </w:rPr>
        <w:br w:type="page"/>
      </w:r>
    </w:p>
    <w:p w:rsidR="00812CEE" w:rsidRDefault="00812CEE" w:rsidP="008D0052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lastRenderedPageBreak/>
        <w:t>«Затейник»</w:t>
      </w:r>
    </w:p>
    <w:p w:rsidR="00812CEE" w:rsidRPr="00812CEE" w:rsidRDefault="00812CEE" w:rsidP="008D0052">
      <w:pPr>
        <w:jc w:val="center"/>
        <w:rPr>
          <w:rFonts w:ascii="Times New Roman" w:hAnsi="Times New Roman" w:cs="Times New Roman"/>
          <w:color w:val="4F6228" w:themeColor="accent3" w:themeShade="80"/>
          <w:sz w:val="52"/>
          <w:szCs w:val="52"/>
        </w:rPr>
      </w:pPr>
      <w:r w:rsidRPr="00812CEE">
        <w:rPr>
          <w:rFonts w:ascii="Times New Roman" w:hAnsi="Times New Roman" w:cs="Times New Roman"/>
          <w:color w:val="4F6228" w:themeColor="accent3" w:themeShade="80"/>
          <w:sz w:val="52"/>
          <w:szCs w:val="52"/>
        </w:rPr>
        <w:t xml:space="preserve">Клубное формирование клуба-филиала №2 с. Лучаново </w:t>
      </w:r>
    </w:p>
    <w:p w:rsidR="00812CEE" w:rsidRPr="00812CEE" w:rsidRDefault="00812CEE" w:rsidP="008D0052">
      <w:pPr>
        <w:jc w:val="center"/>
        <w:rPr>
          <w:rFonts w:ascii="Times New Roman" w:hAnsi="Times New Roman" w:cs="Times New Roman"/>
          <w:color w:val="4F6228" w:themeColor="accent3" w:themeShade="80"/>
          <w:sz w:val="52"/>
          <w:szCs w:val="52"/>
        </w:rPr>
      </w:pPr>
      <w:r w:rsidRPr="00812CEE">
        <w:rPr>
          <w:rFonts w:ascii="Times New Roman" w:hAnsi="Times New Roman" w:cs="Times New Roman"/>
          <w:color w:val="4F6228" w:themeColor="accent3" w:themeShade="80"/>
          <w:sz w:val="52"/>
          <w:szCs w:val="52"/>
        </w:rPr>
        <w:t>Муниципальное бюджетное учреждение культуры</w:t>
      </w:r>
    </w:p>
    <w:p w:rsidR="00812CEE" w:rsidRPr="00812CEE" w:rsidRDefault="00812CEE" w:rsidP="008D0052">
      <w:pPr>
        <w:jc w:val="center"/>
        <w:rPr>
          <w:rFonts w:ascii="Times New Roman" w:hAnsi="Times New Roman" w:cs="Times New Roman"/>
          <w:color w:val="4F6228" w:themeColor="accent3" w:themeShade="80"/>
          <w:sz w:val="52"/>
          <w:szCs w:val="52"/>
        </w:rPr>
      </w:pPr>
      <w:r w:rsidRPr="00812CEE">
        <w:rPr>
          <w:rFonts w:ascii="Times New Roman" w:hAnsi="Times New Roman" w:cs="Times New Roman"/>
          <w:color w:val="4F6228" w:themeColor="accent3" w:themeShade="80"/>
          <w:sz w:val="52"/>
          <w:szCs w:val="52"/>
        </w:rPr>
        <w:t>Центр народного творчества</w:t>
      </w:r>
    </w:p>
    <w:p w:rsidR="00812CEE" w:rsidRPr="00812CEE" w:rsidRDefault="00812CEE" w:rsidP="008D0052">
      <w:pPr>
        <w:jc w:val="center"/>
        <w:rPr>
          <w:rFonts w:ascii="Times New Roman" w:hAnsi="Times New Roman" w:cs="Times New Roman"/>
          <w:color w:val="4F6228" w:themeColor="accent3" w:themeShade="80"/>
          <w:sz w:val="52"/>
          <w:szCs w:val="52"/>
        </w:rPr>
      </w:pPr>
      <w:r w:rsidRPr="00812CEE">
        <w:rPr>
          <w:rFonts w:ascii="Times New Roman" w:hAnsi="Times New Roman" w:cs="Times New Roman"/>
          <w:color w:val="4F6228" w:themeColor="accent3" w:themeShade="80"/>
          <w:sz w:val="52"/>
          <w:szCs w:val="52"/>
        </w:rPr>
        <w:t>Социально-культурной деятельности «Радуга»</w:t>
      </w:r>
    </w:p>
    <w:p w:rsidR="00812CEE" w:rsidRPr="00812CEE" w:rsidRDefault="00812CEE" w:rsidP="00812CEE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96"/>
          <w:szCs w:val="96"/>
          <w:lang w:eastAsia="ru-RU"/>
        </w:rPr>
        <w:drawing>
          <wp:inline distT="0" distB="0" distL="0" distR="0">
            <wp:extent cx="2887980" cy="2141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br w:type="page"/>
      </w:r>
      <w:r w:rsidRPr="00812CEE"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lastRenderedPageBreak/>
        <w:t>Наши выставки</w:t>
      </w:r>
    </w:p>
    <w:p w:rsidR="00812CEE" w:rsidRDefault="008A398C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drawing>
          <wp:inline distT="0" distB="0" distL="0" distR="0">
            <wp:extent cx="3322917" cy="1869038"/>
            <wp:effectExtent l="171450" t="171450" r="220980" b="2266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4_131641_Richtone(HDR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413" cy="187494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98C" w:rsidRDefault="008A398C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drawing>
          <wp:inline distT="0" distB="0" distL="0" distR="0">
            <wp:extent cx="4016188" cy="2258982"/>
            <wp:effectExtent l="171450" t="171450" r="232410" b="2368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3_1058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033" cy="226339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2CEE" w:rsidRDefault="00812CEE">
      <w:pP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br w:type="page"/>
      </w:r>
    </w:p>
    <w:p w:rsidR="00812CEE" w:rsidRDefault="00812CEE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</w:p>
    <w:p w:rsidR="00812CEE" w:rsidRDefault="008A398C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drawing>
          <wp:inline distT="0" distB="0" distL="0" distR="0">
            <wp:extent cx="5085976" cy="7193678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63579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032" cy="719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EE" w:rsidRDefault="00812CEE">
      <w:pP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br w:type="page"/>
      </w:r>
    </w:p>
    <w:p w:rsidR="00812CEE" w:rsidRDefault="00812CEE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lastRenderedPageBreak/>
        <w:t>Наши успехи и достижения</w:t>
      </w:r>
    </w:p>
    <w:p w:rsidR="008A398C" w:rsidRDefault="00AC3387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drawing>
          <wp:inline distT="0" distB="0" distL="0" distR="0">
            <wp:extent cx="3594382" cy="4757270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917-5dc684c616e71f7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29" cy="475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EE" w:rsidRDefault="00812CEE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</w:p>
    <w:p w:rsidR="00812CEE" w:rsidRDefault="00812CEE">
      <w:pP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br w:type="page"/>
      </w:r>
    </w:p>
    <w:p w:rsidR="00812CEE" w:rsidRDefault="00812CEE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lastRenderedPageBreak/>
        <w:t>Наш руководитель</w:t>
      </w:r>
    </w:p>
    <w:p w:rsidR="00812CEE" w:rsidRDefault="006268EB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17F32307" wp14:editId="7543071F">
            <wp:extent cx="2738504" cy="3651337"/>
            <wp:effectExtent l="171450" t="171450" r="233680" b="234950"/>
            <wp:docPr id="2" name="Рисунок 2" descr="http://ia124.mycdn.me/image?id=554842876372&amp;bid=554842876372&amp;t=3&amp;plc=WEB&amp;tkn=MhXySDBmStaIYv9j3xeuDmOx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a124.mycdn.me/image?id=554842876372&amp;bid=554842876372&amp;t=3&amp;plc=WEB&amp;tkn=MhXySDBmStaIYv9j3xeuDmOxSh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73" cy="365276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1B62" w:rsidRDefault="00351B62" w:rsidP="00351B62">
      <w:pPr>
        <w:pStyle w:val="c13"/>
        <w:spacing w:before="0" w:beforeAutospacing="0" w:after="0" w:afterAutospacing="0" w:line="270" w:lineRule="atLeast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351B62" w:rsidRDefault="00351B62" w:rsidP="00351B62">
      <w:pPr>
        <w:pStyle w:val="c13"/>
        <w:spacing w:before="0" w:beforeAutospacing="0" w:after="0" w:afterAutospacing="0" w:line="270" w:lineRule="atLeast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351B62" w:rsidRPr="00351B62" w:rsidRDefault="00351B62" w:rsidP="00351B62">
      <w:pPr>
        <w:pStyle w:val="c13"/>
        <w:spacing w:before="0" w:beforeAutospacing="0" w:after="0" w:afterAutospacing="0" w:line="270" w:lineRule="atLeast"/>
        <w:ind w:firstLine="708"/>
        <w:jc w:val="both"/>
        <w:rPr>
          <w:rFonts w:ascii="Arial" w:hAnsi="Arial" w:cs="Arial"/>
          <w:b/>
          <w:i/>
          <w:color w:val="000000"/>
          <w:sz w:val="40"/>
          <w:szCs w:val="40"/>
        </w:rPr>
      </w:pPr>
      <w:proofErr w:type="spellStart"/>
      <w:r w:rsidRPr="00351B62">
        <w:rPr>
          <w:rFonts w:ascii="Arial" w:hAnsi="Arial" w:cs="Arial"/>
          <w:b/>
          <w:i/>
          <w:color w:val="000000"/>
          <w:sz w:val="40"/>
          <w:szCs w:val="40"/>
        </w:rPr>
        <w:t>Грехова</w:t>
      </w:r>
      <w:proofErr w:type="spellEnd"/>
      <w:r w:rsidRPr="00351B62">
        <w:rPr>
          <w:rFonts w:ascii="Arial" w:hAnsi="Arial" w:cs="Arial"/>
          <w:b/>
          <w:i/>
          <w:color w:val="000000"/>
          <w:sz w:val="40"/>
          <w:szCs w:val="40"/>
        </w:rPr>
        <w:t xml:space="preserve"> Анна Викторовна</w:t>
      </w:r>
    </w:p>
    <w:p w:rsidR="00351B62" w:rsidRDefault="00351B62" w:rsidP="00351B62">
      <w:pPr>
        <w:pStyle w:val="c13"/>
        <w:spacing w:before="0" w:beforeAutospacing="0" w:after="0" w:afterAutospacing="0" w:line="270" w:lineRule="atLeast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351B62" w:rsidRDefault="00351B62" w:rsidP="00351B62">
      <w:pPr>
        <w:pStyle w:val="c13"/>
        <w:spacing w:before="0" w:beforeAutospacing="0" w:after="0" w:afterAutospacing="0" w:line="270" w:lineRule="atLeast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351B62" w:rsidRDefault="00351B62" w:rsidP="00351B62">
      <w:pPr>
        <w:pStyle w:val="c13"/>
        <w:spacing w:before="0" w:beforeAutospacing="0" w:after="0" w:afterAutospacing="0" w:line="270" w:lineRule="atLeast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Работа в кружке «Затейник» - прекрасное средство развития творчества, умственных способностей, эстетического вкуса, а также конструкторского мышления детей.</w:t>
      </w:r>
    </w:p>
    <w:p w:rsidR="00351B62" w:rsidRDefault="00351B62" w:rsidP="00351B62">
      <w:pPr>
        <w:pStyle w:val="c13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7"/>
          <w:color w:val="000000"/>
        </w:rPr>
        <w:t>Одной из главных задач обучения и воспитания детей на занятиях является обогащение мировосприятия, т.е. развитие творческой культуры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чего-то нового).</w:t>
      </w:r>
    </w:p>
    <w:p w:rsidR="00351B62" w:rsidRDefault="00351B62" w:rsidP="00351B62">
      <w:pPr>
        <w:pStyle w:val="c38"/>
        <w:spacing w:before="0" w:beforeAutospacing="0" w:after="0" w:afterAutospacing="0" w:line="270" w:lineRule="atLeast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Работу в кружке планирую так, чтобы она не дублировала программный материал по труду, а чтобы занятия расширяли и углубляли сведения по работе с природным материалом,  соленым тестом, цветными нитками,</w:t>
      </w:r>
      <w:r w:rsidR="001155E4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гофробумагой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освоил</w:t>
      </w:r>
      <w:r w:rsidR="001155E4">
        <w:rPr>
          <w:rFonts w:ascii="Arial" w:hAnsi="Arial" w:cs="Arial"/>
          <w:color w:val="000000"/>
          <w:sz w:val="22"/>
          <w:szCs w:val="22"/>
        </w:rPr>
        <w:t xml:space="preserve">и новую технику – </w:t>
      </w:r>
      <w:proofErr w:type="spellStart"/>
      <w:r w:rsidR="001155E4">
        <w:rPr>
          <w:rFonts w:ascii="Arial" w:hAnsi="Arial" w:cs="Arial"/>
          <w:color w:val="000000"/>
          <w:sz w:val="22"/>
          <w:szCs w:val="22"/>
        </w:rPr>
        <w:t>декупаж</w:t>
      </w:r>
      <w:proofErr w:type="spellEnd"/>
      <w:r w:rsidR="001155E4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="001155E4">
        <w:rPr>
          <w:rFonts w:ascii="Arial" w:hAnsi="Arial" w:cs="Arial"/>
          <w:color w:val="000000"/>
          <w:sz w:val="22"/>
          <w:szCs w:val="22"/>
        </w:rPr>
        <w:t>квил</w:t>
      </w:r>
      <w:r>
        <w:rPr>
          <w:rFonts w:ascii="Arial" w:hAnsi="Arial" w:cs="Arial"/>
          <w:color w:val="000000"/>
          <w:sz w:val="22"/>
          <w:szCs w:val="22"/>
        </w:rPr>
        <w:t>линг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Работу кружка буду организовывать с учётом опыта детей и их возрастных особенностей.</w:t>
      </w:r>
    </w:p>
    <w:p w:rsidR="00351B62" w:rsidRDefault="00351B62" w:rsidP="00351B62">
      <w:pPr>
        <w:pStyle w:val="c13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7"/>
          <w:color w:val="000000"/>
        </w:rPr>
        <w:t>Предлагаемая программа имеет</w:t>
      </w:r>
      <w:r>
        <w:rPr>
          <w:rStyle w:val="apple-converted-space"/>
          <w:color w:val="000000"/>
        </w:rPr>
        <w:t> </w:t>
      </w:r>
      <w:r>
        <w:rPr>
          <w:rStyle w:val="c27"/>
          <w:i/>
          <w:iCs/>
          <w:color w:val="000000"/>
        </w:rPr>
        <w:t>художественно-эстетическую направленность</w:t>
      </w:r>
      <w:r>
        <w:rPr>
          <w:rStyle w:val="c27"/>
          <w:color w:val="000000"/>
        </w:rPr>
        <w:t>, которая является важным направлением в развитии и воспитании. Программа предполагает развитие у детей художественного вкуса и творческих способностей.</w:t>
      </w:r>
    </w:p>
    <w:p w:rsidR="00351B62" w:rsidRPr="00351B62" w:rsidRDefault="00351B62" w:rsidP="00351B62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12CEE" w:rsidRPr="00AC3387" w:rsidRDefault="00812CEE">
      <w:pPr>
        <w:rPr>
          <w:rFonts w:ascii="Times New Roman" w:hAnsi="Times New Roman" w:cs="Times New Roman"/>
          <w:b/>
          <w:color w:val="4F6228" w:themeColor="accent3" w:themeShade="80"/>
          <w:sz w:val="20"/>
          <w:szCs w:val="20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br w:type="page"/>
      </w:r>
    </w:p>
    <w:p w:rsidR="00812CEE" w:rsidRDefault="00812CEE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lastRenderedPageBreak/>
        <w:t>Давайте познакомимся</w:t>
      </w:r>
    </w:p>
    <w:p w:rsidR="00791E8B" w:rsidRDefault="00C12A21" w:rsidP="00C12A21">
      <w:pP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t xml:space="preserve">          </w:t>
      </w: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drawing>
          <wp:inline distT="0" distB="0" distL="0" distR="0">
            <wp:extent cx="3090960" cy="2317315"/>
            <wp:effectExtent l="0" t="0" r="0" b="6985"/>
            <wp:docPr id="3" name="Рисунок 3" descr="C:\Users\Смирнова\Desktop\Новая папка\DSCN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рнова\Desktop\Новая папка\DSCN7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46" cy="23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17" w:rsidRDefault="00C12A21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drawing>
          <wp:inline distT="0" distB="0" distL="0" distR="0">
            <wp:extent cx="2926201" cy="1646588"/>
            <wp:effectExtent l="0" t="0" r="7620" b="0"/>
            <wp:docPr id="4" name="Рисунок 4" descr="C:\Users\Смирнова\Desktop\Новая папка\20141121_15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ирнова\Desktop\Новая папка\20141121_155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22" cy="16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t xml:space="preserve">  </w:t>
      </w: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drawing>
          <wp:inline distT="0" distB="0" distL="0" distR="0">
            <wp:extent cx="2893512" cy="1628193"/>
            <wp:effectExtent l="0" t="0" r="2540" b="0"/>
            <wp:docPr id="5" name="Рисунок 5" descr="C:\Users\Смирнова\Desktop\Новая папка\20141212_1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ирнова\Desktop\Новая папка\20141212_154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04" cy="16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8B" w:rsidRPr="00BF1517" w:rsidRDefault="00BF1517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Паклина Соня                                                                                                                   Паклина Настя                                                                                                                Кулешова Настя                                                                                                                  Соболева Настя                                                                                                                Каспарова Эля                                                                                                                     Изотова Рита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Полушенко</w:t>
      </w:r>
      <w:proofErr w:type="spellEnd"/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Даша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Болтовская</w:t>
      </w:r>
      <w:proofErr w:type="spellEnd"/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Алина                                                                                                              Павлова Аня</w:t>
      </w:r>
      <w:r w:rsidR="008A398C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="008A398C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Скобелева Анжелика</w:t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   </w:t>
      </w:r>
      <w:r w:rsidR="00791E8B"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br w:type="page"/>
      </w:r>
      <w:r w:rsidR="00C12A21"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lastRenderedPageBreak/>
        <w:t xml:space="preserve"> </w:t>
      </w:r>
    </w:p>
    <w:p w:rsidR="00812CEE" w:rsidRDefault="00791E8B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t>Основные цели</w:t>
      </w:r>
    </w:p>
    <w:p w:rsidR="006268EB" w:rsidRDefault="006268EB" w:rsidP="006268EB">
      <w:pPr>
        <w:pStyle w:val="c19"/>
        <w:spacing w:before="0" w:beforeAutospacing="0" w:after="0" w:afterAutospacing="0" w:line="270" w:lineRule="atLeast"/>
        <w:rPr>
          <w:rStyle w:val="c30"/>
          <w:rFonts w:ascii="Constantia" w:hAnsi="Constantia" w:cs="Arial"/>
          <w:b/>
          <w:bCs/>
          <w:i/>
          <w:iCs/>
          <w:color w:val="002060"/>
          <w:sz w:val="22"/>
          <w:szCs w:val="22"/>
        </w:rPr>
      </w:pPr>
    </w:p>
    <w:p w:rsidR="006268EB" w:rsidRDefault="006268EB" w:rsidP="006268EB">
      <w:pPr>
        <w:pStyle w:val="c19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 w:rsidRPr="006268EB">
        <w:rPr>
          <w:rStyle w:val="c30"/>
          <w:rFonts w:ascii="Constantia" w:hAnsi="Constantia" w:cs="Arial"/>
          <w:b/>
          <w:bCs/>
          <w:i/>
          <w:iCs/>
          <w:color w:val="002060"/>
          <w:sz w:val="40"/>
          <w:szCs w:val="40"/>
        </w:rPr>
        <w:t>Цель программы</w:t>
      </w:r>
      <w:r>
        <w:rPr>
          <w:rStyle w:val="c32"/>
          <w:rFonts w:ascii="Arial" w:hAnsi="Arial" w:cs="Arial"/>
          <w:b/>
          <w:bCs/>
          <w:i/>
          <w:iCs/>
          <w:color w:val="00206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- создание условий для развития личности, способной к художественному творчеству и самореализации личности ребенка через творческое воплощение в художественной работе собственных неповторимых черт и индивидуальности.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jc w:val="both"/>
        <w:rPr>
          <w:rStyle w:val="c30"/>
          <w:rFonts w:ascii="Constantia" w:hAnsi="Constantia" w:cs="Arial"/>
          <w:b/>
          <w:bCs/>
          <w:i/>
          <w:iCs/>
          <w:color w:val="002060"/>
          <w:sz w:val="40"/>
          <w:szCs w:val="40"/>
        </w:rPr>
      </w:pPr>
    </w:p>
    <w:p w:rsidR="006268EB" w:rsidRPr="006268EB" w:rsidRDefault="006268EB" w:rsidP="006268EB">
      <w:pPr>
        <w:pStyle w:val="c13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40"/>
          <w:szCs w:val="40"/>
        </w:rPr>
      </w:pPr>
      <w:r w:rsidRPr="006268EB">
        <w:rPr>
          <w:rStyle w:val="c30"/>
          <w:rFonts w:ascii="Constantia" w:hAnsi="Constantia" w:cs="Arial"/>
          <w:b/>
          <w:bCs/>
          <w:i/>
          <w:iCs/>
          <w:color w:val="002060"/>
          <w:sz w:val="40"/>
          <w:szCs w:val="40"/>
        </w:rPr>
        <w:t>Задачи программы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jc w:val="both"/>
        <w:rPr>
          <w:rStyle w:val="c32"/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:rsidR="006268EB" w:rsidRPr="006268EB" w:rsidRDefault="006268EB" w:rsidP="006268EB">
      <w:pPr>
        <w:pStyle w:val="c13"/>
        <w:spacing w:before="0" w:beforeAutospacing="0" w:after="0" w:afterAutospacing="0" w:line="270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6268EB">
        <w:rPr>
          <w:rStyle w:val="c32"/>
          <w:rFonts w:ascii="Arial" w:hAnsi="Arial" w:cs="Arial"/>
          <w:b/>
          <w:bCs/>
          <w:i/>
          <w:iCs/>
          <w:color w:val="000000"/>
          <w:sz w:val="32"/>
          <w:szCs w:val="32"/>
        </w:rPr>
        <w:t>Обучающие: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закрепление и расширение знаний и умений, полученных на уроках трудового обучения в школьной программе, и опыта полученного в домашних условиях или в детском саду.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обучение умению планирования своей работы;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обучение приемам и технологии изготовления композиций; изучение свойств различных материалов;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обучение приемам работы с различными материалами; обучение приемам самостоятельной разработки поделок.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jc w:val="both"/>
        <w:rPr>
          <w:rStyle w:val="c16"/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:rsidR="006268EB" w:rsidRPr="006268EB" w:rsidRDefault="006268EB" w:rsidP="006268EB">
      <w:pPr>
        <w:pStyle w:val="c13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6268EB">
        <w:rPr>
          <w:rStyle w:val="c16"/>
          <w:rFonts w:ascii="Arial" w:hAnsi="Arial" w:cs="Arial"/>
          <w:b/>
          <w:bCs/>
          <w:i/>
          <w:iCs/>
          <w:color w:val="000000"/>
          <w:sz w:val="32"/>
          <w:szCs w:val="32"/>
        </w:rPr>
        <w:t>Развивающие: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развитие у детей художественного вкуса и творческого потенциала;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развитие образного мышления и воображения;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создание условий к саморазвитию учащихся;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развитие у детей эстетического восприятия окружающего мира.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jc w:val="both"/>
        <w:rPr>
          <w:rStyle w:val="c32"/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:rsidR="006268EB" w:rsidRPr="006268EB" w:rsidRDefault="006268EB" w:rsidP="006268EB">
      <w:pPr>
        <w:pStyle w:val="c13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6268EB">
        <w:rPr>
          <w:rStyle w:val="c32"/>
          <w:rFonts w:ascii="Arial" w:hAnsi="Arial" w:cs="Arial"/>
          <w:b/>
          <w:bCs/>
          <w:i/>
          <w:iCs/>
          <w:color w:val="000000"/>
          <w:sz w:val="32"/>
          <w:szCs w:val="32"/>
        </w:rPr>
        <w:t>Воспитательные: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воспитание уважения к труду и людям труда;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формирование чувства коллективизма;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воспитание аккуратности;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экологическое воспитание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обучающихся</w:t>
      </w:r>
      <w:proofErr w:type="gramEnd"/>
      <w:r>
        <w:rPr>
          <w:rFonts w:ascii="Arial" w:hAnsi="Arial" w:cs="Arial"/>
          <w:color w:val="000000"/>
          <w:sz w:val="22"/>
          <w:szCs w:val="22"/>
        </w:rPr>
        <w:t>;</w:t>
      </w:r>
    </w:p>
    <w:p w:rsidR="006268EB" w:rsidRDefault="006268EB" w:rsidP="006268EB">
      <w:pPr>
        <w:pStyle w:val="c13"/>
        <w:spacing w:before="0" w:beforeAutospacing="0" w:after="0" w:afterAutospacing="0" w:line="270" w:lineRule="atLeast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развитие любви к природе.</w:t>
      </w:r>
    </w:p>
    <w:p w:rsidR="00AC3387" w:rsidRDefault="00AC3387" w:rsidP="00812CEE">
      <w:pP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</w:p>
    <w:p w:rsidR="00AC3387" w:rsidRDefault="00AC3387">
      <w:pP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br w:type="page"/>
      </w:r>
    </w:p>
    <w:p w:rsidR="00812CEE" w:rsidRDefault="00AC3387" w:rsidP="00AC3387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 w:rsidRPr="00AC3387"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lastRenderedPageBreak/>
        <w:t>Наши работы!</w:t>
      </w:r>
    </w:p>
    <w:p w:rsidR="00AC3387" w:rsidRDefault="00AC3387" w:rsidP="00AC3387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drawing>
          <wp:inline distT="0" distB="0" distL="0" distR="0">
            <wp:extent cx="4458447" cy="2507740"/>
            <wp:effectExtent l="76200" t="76200" r="132715" b="1403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8_1259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602" cy="2510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3387" w:rsidRPr="00AC3387" w:rsidRDefault="00AC3387" w:rsidP="00AC3387">
      <w:pPr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drawing>
          <wp:inline distT="0" distB="0" distL="0" distR="0">
            <wp:extent cx="1625600" cy="2167519"/>
            <wp:effectExtent l="76200" t="76200" r="127000" b="137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17" cy="2169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4F6228" w:themeColor="accent3" w:themeShade="80"/>
          <w:sz w:val="96"/>
          <w:szCs w:val="96"/>
          <w:lang w:eastAsia="ru-RU"/>
        </w:rPr>
        <w:drawing>
          <wp:inline distT="0" distB="0" distL="0" distR="0">
            <wp:extent cx="2988235" cy="2241251"/>
            <wp:effectExtent l="76200" t="76200" r="136525" b="140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08" cy="2241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C3387" w:rsidRPr="00AC3387" w:rsidSect="008D005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0" w:bottom="1134" w:left="851" w:header="708" w:footer="708" w:gutter="0"/>
      <w:pgBorders w:offsetFrom="page">
        <w:top w:val="confetti" w:sz="21" w:space="24" w:color="auto"/>
        <w:left w:val="confetti" w:sz="21" w:space="24" w:color="auto"/>
        <w:bottom w:val="confetti" w:sz="21" w:space="24" w:color="auto"/>
        <w:right w:val="confetti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D3E" w:rsidRDefault="006B2D3E" w:rsidP="008D0052">
      <w:pPr>
        <w:spacing w:after="0" w:line="240" w:lineRule="auto"/>
      </w:pPr>
      <w:r>
        <w:separator/>
      </w:r>
    </w:p>
  </w:endnote>
  <w:endnote w:type="continuationSeparator" w:id="0">
    <w:p w:rsidR="006B2D3E" w:rsidRDefault="006B2D3E" w:rsidP="008D0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052" w:rsidRDefault="008D005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052" w:rsidRDefault="008D005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052" w:rsidRDefault="008D005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D3E" w:rsidRDefault="006B2D3E" w:rsidP="008D0052">
      <w:pPr>
        <w:spacing w:after="0" w:line="240" w:lineRule="auto"/>
      </w:pPr>
      <w:r>
        <w:separator/>
      </w:r>
    </w:p>
  </w:footnote>
  <w:footnote w:type="continuationSeparator" w:id="0">
    <w:p w:rsidR="006B2D3E" w:rsidRDefault="006B2D3E" w:rsidP="008D0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052" w:rsidRDefault="008D005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052" w:rsidRDefault="008D005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052" w:rsidRDefault="008D005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646"/>
    <w:rsid w:val="001155E4"/>
    <w:rsid w:val="003017D0"/>
    <w:rsid w:val="003364FD"/>
    <w:rsid w:val="00351B62"/>
    <w:rsid w:val="004C7772"/>
    <w:rsid w:val="006268EB"/>
    <w:rsid w:val="006B2D3E"/>
    <w:rsid w:val="0071108A"/>
    <w:rsid w:val="00791E8B"/>
    <w:rsid w:val="00812CEE"/>
    <w:rsid w:val="008A398C"/>
    <w:rsid w:val="008C6646"/>
    <w:rsid w:val="008D0052"/>
    <w:rsid w:val="009A03BE"/>
    <w:rsid w:val="00AC3387"/>
    <w:rsid w:val="00AD7C23"/>
    <w:rsid w:val="00B031A8"/>
    <w:rsid w:val="00B7083D"/>
    <w:rsid w:val="00BF1517"/>
    <w:rsid w:val="00C1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0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0052"/>
  </w:style>
  <w:style w:type="paragraph" w:styleId="a5">
    <w:name w:val="footer"/>
    <w:basedOn w:val="a"/>
    <w:link w:val="a6"/>
    <w:uiPriority w:val="99"/>
    <w:unhideWhenUsed/>
    <w:rsid w:val="008D0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0052"/>
  </w:style>
  <w:style w:type="paragraph" w:styleId="a7">
    <w:name w:val="Balloon Text"/>
    <w:basedOn w:val="a"/>
    <w:link w:val="a8"/>
    <w:uiPriority w:val="99"/>
    <w:semiHidden/>
    <w:unhideWhenUsed/>
    <w:rsid w:val="0081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2CEE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62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6268EB"/>
  </w:style>
  <w:style w:type="character" w:customStyle="1" w:styleId="c32">
    <w:name w:val="c32"/>
    <w:basedOn w:val="a0"/>
    <w:rsid w:val="006268EB"/>
  </w:style>
  <w:style w:type="paragraph" w:customStyle="1" w:styleId="c13">
    <w:name w:val="c13"/>
    <w:basedOn w:val="a"/>
    <w:rsid w:val="0062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268EB"/>
  </w:style>
  <w:style w:type="character" w:customStyle="1" w:styleId="c27">
    <w:name w:val="c27"/>
    <w:basedOn w:val="a0"/>
    <w:rsid w:val="00351B62"/>
  </w:style>
  <w:style w:type="paragraph" w:customStyle="1" w:styleId="c38">
    <w:name w:val="c38"/>
    <w:basedOn w:val="a"/>
    <w:rsid w:val="00351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1B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0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0052"/>
  </w:style>
  <w:style w:type="paragraph" w:styleId="a5">
    <w:name w:val="footer"/>
    <w:basedOn w:val="a"/>
    <w:link w:val="a6"/>
    <w:uiPriority w:val="99"/>
    <w:unhideWhenUsed/>
    <w:rsid w:val="008D0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0052"/>
  </w:style>
  <w:style w:type="paragraph" w:styleId="a7">
    <w:name w:val="Balloon Text"/>
    <w:basedOn w:val="a"/>
    <w:link w:val="a8"/>
    <w:uiPriority w:val="99"/>
    <w:semiHidden/>
    <w:unhideWhenUsed/>
    <w:rsid w:val="0081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2CEE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62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6268EB"/>
  </w:style>
  <w:style w:type="character" w:customStyle="1" w:styleId="c32">
    <w:name w:val="c32"/>
    <w:basedOn w:val="a0"/>
    <w:rsid w:val="006268EB"/>
  </w:style>
  <w:style w:type="paragraph" w:customStyle="1" w:styleId="c13">
    <w:name w:val="c13"/>
    <w:basedOn w:val="a"/>
    <w:rsid w:val="0062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268EB"/>
  </w:style>
  <w:style w:type="character" w:customStyle="1" w:styleId="c27">
    <w:name w:val="c27"/>
    <w:basedOn w:val="a0"/>
    <w:rsid w:val="00351B62"/>
  </w:style>
  <w:style w:type="paragraph" w:customStyle="1" w:styleId="c38">
    <w:name w:val="c38"/>
    <w:basedOn w:val="a"/>
    <w:rsid w:val="00351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1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4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0BD7B-085B-4255-AF9B-FAFC48091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9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Смирнова</cp:lastModifiedBy>
  <cp:revision>12</cp:revision>
  <dcterms:created xsi:type="dcterms:W3CDTF">2014-11-24T07:32:00Z</dcterms:created>
  <dcterms:modified xsi:type="dcterms:W3CDTF">2015-01-14T06:57:00Z</dcterms:modified>
</cp:coreProperties>
</file>